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A5D7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A5D70" w:rsidP="00FA5D7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B61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15EN3023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B61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FEMINISM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F21C3D" w:rsidTr="00F21C3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  <w:rPr>
                <w:b/>
              </w:rPr>
            </w:pPr>
            <w:r w:rsidRPr="00F21C3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  <w:rPr>
                <w:b/>
              </w:rPr>
            </w:pPr>
            <w:r w:rsidRPr="00F21C3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21C3D" w:rsidRDefault="005D0F4A" w:rsidP="00C81140">
            <w:pPr>
              <w:jc w:val="center"/>
              <w:rPr>
                <w:b/>
              </w:rPr>
            </w:pPr>
            <w:r w:rsidRPr="00F21C3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21C3D" w:rsidRDefault="005D0F4A" w:rsidP="00670A67">
            <w:pPr>
              <w:rPr>
                <w:b/>
              </w:rPr>
            </w:pPr>
            <w:r w:rsidRPr="00F21C3D">
              <w:rPr>
                <w:b/>
              </w:rPr>
              <w:t xml:space="preserve">Course </w:t>
            </w:r>
          </w:p>
          <w:p w:rsidR="005D0F4A" w:rsidRPr="00F21C3D" w:rsidRDefault="005D0F4A" w:rsidP="00670A67">
            <w:pPr>
              <w:rPr>
                <w:b/>
              </w:rPr>
            </w:pPr>
            <w:r w:rsidRPr="00F21C3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21C3D" w:rsidRDefault="005D0F4A" w:rsidP="00670A67">
            <w:pPr>
              <w:rPr>
                <w:b/>
              </w:rPr>
            </w:pPr>
            <w:r w:rsidRPr="00F21C3D">
              <w:rPr>
                <w:b/>
              </w:rPr>
              <w:t>Marks</w:t>
            </w:r>
          </w:p>
        </w:tc>
      </w:tr>
      <w:tr w:rsidR="005D0F4A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  <w:r w:rsidRPr="00F21C3D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21C3D" w:rsidRDefault="00186377" w:rsidP="00F21C3D">
            <w:pPr>
              <w:jc w:val="both"/>
            </w:pPr>
            <w:r w:rsidRPr="00F21C3D">
              <w:t>Trace the history of feminists’ movement</w:t>
            </w:r>
            <w:r w:rsidR="00042DC9" w:rsidRPr="00F21C3D">
              <w:t>s</w:t>
            </w:r>
            <w:r w:rsidRPr="00F21C3D">
              <w:t xml:space="preserve"> in Britain and France with specific reference</w:t>
            </w:r>
            <w:r w:rsidR="00AF117F" w:rsidRPr="00F21C3D">
              <w:t>s</w:t>
            </w:r>
            <w:r w:rsidRPr="00F21C3D">
              <w:t xml:space="preserve"> to noted women writers and their lite</w:t>
            </w:r>
            <w:r w:rsidR="00042DC9" w:rsidRPr="00F21C3D">
              <w:t>rar</w:t>
            </w:r>
            <w:r w:rsidRPr="00F21C3D">
              <w:t>y contributions.</w:t>
            </w:r>
          </w:p>
        </w:tc>
        <w:tc>
          <w:tcPr>
            <w:tcW w:w="1170" w:type="dxa"/>
            <w:shd w:val="clear" w:color="auto" w:fill="auto"/>
          </w:tcPr>
          <w:p w:rsidR="005D0F4A" w:rsidRPr="00F21C3D" w:rsidRDefault="00BB61FD" w:rsidP="00F21C3D">
            <w:pPr>
              <w:jc w:val="center"/>
            </w:pPr>
            <w:r w:rsidRPr="00F21C3D">
              <w:t>C</w:t>
            </w:r>
            <w:r w:rsidR="00F21C3D">
              <w:t>O3</w:t>
            </w:r>
          </w:p>
        </w:tc>
        <w:tc>
          <w:tcPr>
            <w:tcW w:w="950" w:type="dxa"/>
            <w:shd w:val="clear" w:color="auto" w:fill="auto"/>
          </w:tcPr>
          <w:p w:rsidR="005D0F4A" w:rsidRPr="00F21C3D" w:rsidRDefault="00BB61FD" w:rsidP="00670A67">
            <w:pPr>
              <w:jc w:val="center"/>
            </w:pPr>
            <w:r w:rsidRPr="00F21C3D">
              <w:t>20</w:t>
            </w:r>
          </w:p>
        </w:tc>
      </w:tr>
      <w:tr w:rsidR="00DE0497" w:rsidRPr="00F21C3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21C3D" w:rsidRDefault="00DE0497" w:rsidP="00F21C3D">
            <w:pPr>
              <w:jc w:val="center"/>
            </w:pPr>
            <w:r w:rsidRPr="00F21C3D">
              <w:t>(OR)</w:t>
            </w:r>
          </w:p>
        </w:tc>
      </w:tr>
      <w:tr w:rsidR="00042DC9" w:rsidRPr="00F21C3D" w:rsidTr="00F21C3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42DC9" w:rsidRPr="00F21C3D" w:rsidRDefault="00042DC9" w:rsidP="00F21C3D">
            <w:pPr>
              <w:jc w:val="center"/>
            </w:pPr>
            <w:r w:rsidRPr="00F21C3D">
              <w:t>2.</w:t>
            </w:r>
          </w:p>
        </w:tc>
        <w:tc>
          <w:tcPr>
            <w:tcW w:w="709" w:type="dxa"/>
            <w:shd w:val="clear" w:color="auto" w:fill="auto"/>
          </w:tcPr>
          <w:p w:rsidR="00042DC9" w:rsidRPr="00F21C3D" w:rsidRDefault="00042DC9" w:rsidP="00F21C3D">
            <w:pPr>
              <w:jc w:val="center"/>
            </w:pPr>
            <w:r w:rsidRPr="00F21C3D">
              <w:t>a.</w:t>
            </w:r>
          </w:p>
        </w:tc>
        <w:tc>
          <w:tcPr>
            <w:tcW w:w="6810" w:type="dxa"/>
            <w:shd w:val="clear" w:color="auto" w:fill="auto"/>
          </w:tcPr>
          <w:p w:rsidR="00042DC9" w:rsidRPr="00F21C3D" w:rsidRDefault="00042DC9" w:rsidP="00F21C3D">
            <w:pPr>
              <w:jc w:val="both"/>
            </w:pPr>
            <w:r w:rsidRPr="00F21C3D">
              <w:t>Explore  American Women’s political struggle in chronological sequence.</w:t>
            </w:r>
          </w:p>
        </w:tc>
        <w:tc>
          <w:tcPr>
            <w:tcW w:w="1170" w:type="dxa"/>
            <w:shd w:val="clear" w:color="auto" w:fill="auto"/>
          </w:tcPr>
          <w:p w:rsidR="00042DC9" w:rsidRPr="00F21C3D" w:rsidRDefault="00042DC9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Pr="00F21C3D">
              <w:t xml:space="preserve">3 </w:t>
            </w:r>
          </w:p>
        </w:tc>
        <w:tc>
          <w:tcPr>
            <w:tcW w:w="950" w:type="dxa"/>
            <w:shd w:val="clear" w:color="auto" w:fill="auto"/>
          </w:tcPr>
          <w:p w:rsidR="00042DC9" w:rsidRPr="00F21C3D" w:rsidRDefault="00042DC9" w:rsidP="00670A67">
            <w:pPr>
              <w:jc w:val="center"/>
            </w:pPr>
            <w:r w:rsidRPr="00F21C3D">
              <w:t>10</w:t>
            </w:r>
          </w:p>
        </w:tc>
      </w:tr>
      <w:tr w:rsidR="00042DC9" w:rsidRPr="00F21C3D" w:rsidTr="00F21C3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42DC9" w:rsidRPr="00F21C3D" w:rsidRDefault="00042DC9" w:rsidP="00F21C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42DC9" w:rsidRPr="00F21C3D" w:rsidRDefault="00042DC9" w:rsidP="00F21C3D">
            <w:pPr>
              <w:jc w:val="center"/>
            </w:pPr>
            <w:r w:rsidRPr="00F21C3D">
              <w:t>b.</w:t>
            </w:r>
          </w:p>
        </w:tc>
        <w:tc>
          <w:tcPr>
            <w:tcW w:w="6810" w:type="dxa"/>
            <w:shd w:val="clear" w:color="auto" w:fill="auto"/>
          </w:tcPr>
          <w:p w:rsidR="00042DC9" w:rsidRPr="00F21C3D" w:rsidRDefault="00042DC9" w:rsidP="00F21C3D">
            <w:pPr>
              <w:jc w:val="both"/>
            </w:pPr>
            <w:r w:rsidRPr="00F21C3D">
              <w:t xml:space="preserve">Mention some of the sensational amendments that were made  in American parliament to mark transformation in the lives of American women.  </w:t>
            </w:r>
          </w:p>
        </w:tc>
        <w:tc>
          <w:tcPr>
            <w:tcW w:w="1170" w:type="dxa"/>
            <w:shd w:val="clear" w:color="auto" w:fill="auto"/>
          </w:tcPr>
          <w:p w:rsidR="00042DC9" w:rsidRPr="00F21C3D" w:rsidRDefault="00042DC9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Pr="00F21C3D">
              <w:t>3</w:t>
            </w:r>
          </w:p>
        </w:tc>
        <w:tc>
          <w:tcPr>
            <w:tcW w:w="950" w:type="dxa"/>
            <w:shd w:val="clear" w:color="auto" w:fill="auto"/>
          </w:tcPr>
          <w:p w:rsidR="00042DC9" w:rsidRPr="00F21C3D" w:rsidRDefault="00042DC9" w:rsidP="00670A67">
            <w:pPr>
              <w:jc w:val="center"/>
            </w:pPr>
            <w:r w:rsidRPr="00F21C3D">
              <w:t>10</w:t>
            </w:r>
          </w:p>
        </w:tc>
      </w:tr>
      <w:tr w:rsidR="00F21C3D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1C3D" w:rsidRPr="00F21C3D" w:rsidRDefault="00F21C3D" w:rsidP="00F21C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21C3D" w:rsidRPr="00F21C3D" w:rsidRDefault="00F21C3D" w:rsidP="00670A67">
            <w:pPr>
              <w:jc w:val="center"/>
            </w:pPr>
          </w:p>
        </w:tc>
      </w:tr>
      <w:tr w:rsidR="005D0F4A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  <w:r w:rsidRPr="00F21C3D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21C3D" w:rsidRDefault="00E2407D" w:rsidP="009D23FC">
            <w:pPr>
              <w:jc w:val="both"/>
            </w:pPr>
            <w:r w:rsidRPr="00F21C3D">
              <w:t xml:space="preserve"> </w:t>
            </w:r>
            <w:r w:rsidR="00186377" w:rsidRPr="00F21C3D">
              <w:t>Refer to three feminist</w:t>
            </w:r>
            <w:r w:rsidR="00042DC9" w:rsidRPr="00F21C3D">
              <w:t xml:space="preserve"> writers</w:t>
            </w:r>
            <w:r w:rsidR="00186377" w:rsidRPr="00F21C3D">
              <w:t xml:space="preserve"> in India and substantiate how they have used their </w:t>
            </w:r>
            <w:r w:rsidR="00042DC9" w:rsidRPr="00F21C3D">
              <w:t>imaginative skills</w:t>
            </w:r>
            <w:r w:rsidR="00186377" w:rsidRPr="00F21C3D">
              <w:t xml:space="preserve"> to criticize </w:t>
            </w:r>
            <w:proofErr w:type="spellStart"/>
            <w:r w:rsidR="00186377" w:rsidRPr="00F21C3D">
              <w:t>patriarch</w:t>
            </w:r>
            <w:r w:rsidR="009D23FC">
              <w:t>i</w:t>
            </w:r>
            <w:r w:rsidR="00186377" w:rsidRPr="00F21C3D">
              <w:t>al</w:t>
            </w:r>
            <w:proofErr w:type="spellEnd"/>
            <w:r w:rsidR="00186377" w:rsidRPr="00F21C3D">
              <w:t xml:space="preserve"> society</w:t>
            </w:r>
            <w:r w:rsidR="00042DC9" w:rsidRPr="00F21C3D">
              <w:t xml:space="preserve"> focusing on serious social issues that curb women’s liberation</w:t>
            </w:r>
            <w:r w:rsidR="00186377" w:rsidRPr="00F21C3D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F21C3D" w:rsidRDefault="00E2407D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="006A495A" w:rsidRPr="00F21C3D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F21C3D" w:rsidRDefault="00042DC9" w:rsidP="00670A67">
            <w:pPr>
              <w:jc w:val="center"/>
            </w:pPr>
            <w:r w:rsidRPr="00F21C3D">
              <w:t>2</w:t>
            </w:r>
            <w:r w:rsidR="006A495A" w:rsidRPr="00F21C3D">
              <w:t>0</w:t>
            </w:r>
          </w:p>
        </w:tc>
      </w:tr>
      <w:tr w:rsidR="00DE0497" w:rsidRPr="00F21C3D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21C3D" w:rsidRDefault="00DE0497" w:rsidP="00F21C3D">
            <w:pPr>
              <w:jc w:val="center"/>
            </w:pPr>
            <w:r w:rsidRPr="00F21C3D">
              <w:t>(OR)</w:t>
            </w:r>
          </w:p>
        </w:tc>
      </w:tr>
      <w:tr w:rsidR="005D0F4A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  <w:r w:rsidRPr="00F21C3D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21C3D" w:rsidRDefault="006A495A" w:rsidP="00F21C3D">
            <w:pPr>
              <w:jc w:val="both"/>
            </w:pPr>
            <w:r w:rsidRPr="00F21C3D">
              <w:t xml:space="preserve">The conditions of women in Indian scenario have been changing from time to time. </w:t>
            </w:r>
            <w:r w:rsidR="00186377" w:rsidRPr="00F21C3D">
              <w:t xml:space="preserve">Explain using real life illustrations whether the changes were self </w:t>
            </w:r>
            <w:r w:rsidR="009D23FC" w:rsidRPr="00F21C3D">
              <w:t>made or</w:t>
            </w:r>
            <w:r w:rsidR="00186377" w:rsidRPr="00F21C3D">
              <w:t xml:space="preserve"> due to patriarch</w:t>
            </w:r>
            <w:r w:rsidR="00BC648D">
              <w:t>i</w:t>
            </w:r>
            <w:r w:rsidR="00186377" w:rsidRPr="00F21C3D">
              <w:t>al society.</w:t>
            </w:r>
          </w:p>
        </w:tc>
        <w:tc>
          <w:tcPr>
            <w:tcW w:w="1170" w:type="dxa"/>
            <w:shd w:val="clear" w:color="auto" w:fill="auto"/>
          </w:tcPr>
          <w:p w:rsidR="005D0F4A" w:rsidRPr="00F21C3D" w:rsidRDefault="006D35E8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Pr="00F21C3D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F21C3D" w:rsidRDefault="006D35E8" w:rsidP="00670A67">
            <w:pPr>
              <w:jc w:val="center"/>
            </w:pPr>
            <w:r w:rsidRPr="00F21C3D">
              <w:t>20</w:t>
            </w:r>
          </w:p>
        </w:tc>
      </w:tr>
      <w:tr w:rsidR="00F21C3D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1C3D" w:rsidRPr="00F21C3D" w:rsidRDefault="00F21C3D" w:rsidP="00F21C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21C3D" w:rsidRPr="00F21C3D" w:rsidRDefault="00F21C3D" w:rsidP="00670A67">
            <w:pPr>
              <w:jc w:val="center"/>
            </w:pPr>
          </w:p>
        </w:tc>
      </w:tr>
      <w:tr w:rsidR="005D0F4A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21C3D" w:rsidRDefault="00042DC9" w:rsidP="00F21C3D">
            <w:pPr>
              <w:jc w:val="center"/>
            </w:pPr>
            <w:r w:rsidRPr="00F21C3D">
              <w:t>5</w:t>
            </w:r>
            <w:r w:rsidR="005D0F4A" w:rsidRPr="00F21C3D">
              <w:t>.</w:t>
            </w:r>
          </w:p>
        </w:tc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21C3D" w:rsidRDefault="00D33732" w:rsidP="00F21C3D">
            <w:pPr>
              <w:jc w:val="both"/>
            </w:pPr>
            <w:r w:rsidRPr="00F21C3D">
              <w:t>Explain in detail</w:t>
            </w:r>
            <w:r w:rsidR="00AF117F" w:rsidRPr="00F21C3D">
              <w:t>,</w:t>
            </w:r>
            <w:r w:rsidRPr="00F21C3D">
              <w:t xml:space="preserve"> quoting three popular  American /African American women playwrights</w:t>
            </w:r>
            <w:r w:rsidR="00AF117F" w:rsidRPr="00F21C3D">
              <w:t>,</w:t>
            </w:r>
            <w:r w:rsidRPr="00F21C3D">
              <w:t xml:space="preserve"> how they </w:t>
            </w:r>
            <w:r w:rsidR="00AF117F" w:rsidRPr="00F21C3D">
              <w:t xml:space="preserve">have </w:t>
            </w:r>
            <w:r w:rsidRPr="00F21C3D">
              <w:t>deal</w:t>
            </w:r>
            <w:r w:rsidR="00AF117F" w:rsidRPr="00F21C3D">
              <w:t>t</w:t>
            </w:r>
            <w:r w:rsidRPr="00F21C3D">
              <w:t xml:space="preserve"> with the </w:t>
            </w:r>
            <w:r w:rsidR="00AF117F" w:rsidRPr="00F21C3D">
              <w:t>issues</w:t>
            </w:r>
            <w:r w:rsidRPr="00F21C3D">
              <w:t xml:space="preserve"> of race, gender and cultural identity in their dramas.  </w:t>
            </w:r>
          </w:p>
        </w:tc>
        <w:tc>
          <w:tcPr>
            <w:tcW w:w="1170" w:type="dxa"/>
            <w:shd w:val="clear" w:color="auto" w:fill="auto"/>
          </w:tcPr>
          <w:p w:rsidR="005D0F4A" w:rsidRPr="00F21C3D" w:rsidRDefault="00EE65EA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Pr="00F21C3D"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F21C3D" w:rsidRDefault="00EE65EA" w:rsidP="00670A67">
            <w:pPr>
              <w:jc w:val="center"/>
            </w:pPr>
            <w:r w:rsidRPr="00F21C3D">
              <w:t>20</w:t>
            </w:r>
          </w:p>
        </w:tc>
      </w:tr>
      <w:tr w:rsidR="00042DC9" w:rsidRPr="00F21C3D" w:rsidTr="00F21C3D">
        <w:trPr>
          <w:trHeight w:val="90"/>
        </w:trPr>
        <w:tc>
          <w:tcPr>
            <w:tcW w:w="8228" w:type="dxa"/>
            <w:gridSpan w:val="3"/>
            <w:shd w:val="clear" w:color="auto" w:fill="auto"/>
          </w:tcPr>
          <w:p w:rsidR="00042DC9" w:rsidRPr="00F21C3D" w:rsidRDefault="00042DC9" w:rsidP="00F21C3D">
            <w:pPr>
              <w:jc w:val="center"/>
            </w:pPr>
            <w:r w:rsidRPr="00F21C3D">
              <w:t>(OR)</w:t>
            </w:r>
          </w:p>
        </w:tc>
        <w:tc>
          <w:tcPr>
            <w:tcW w:w="1170" w:type="dxa"/>
            <w:shd w:val="clear" w:color="auto" w:fill="auto"/>
          </w:tcPr>
          <w:p w:rsidR="00042DC9" w:rsidRPr="00F21C3D" w:rsidRDefault="00042DC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42DC9" w:rsidRPr="00F21C3D" w:rsidRDefault="00042DC9" w:rsidP="00670A67">
            <w:pPr>
              <w:jc w:val="center"/>
            </w:pPr>
          </w:p>
        </w:tc>
      </w:tr>
      <w:tr w:rsidR="005D0F4A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21C3D" w:rsidRDefault="00042DC9" w:rsidP="00F21C3D">
            <w:pPr>
              <w:jc w:val="center"/>
            </w:pPr>
            <w:r w:rsidRPr="00F21C3D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F21C3D" w:rsidRDefault="005D0F4A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21C3D" w:rsidRDefault="00D33732" w:rsidP="00F21C3D">
            <w:pPr>
              <w:jc w:val="both"/>
            </w:pPr>
            <w:r w:rsidRPr="00F21C3D">
              <w:t>Poetry has been considered to be the favourite genre for many British and Indian women to express their feminine feelings and emotions. Elucidate this sentence</w:t>
            </w:r>
            <w:r w:rsidR="00AF117F" w:rsidRPr="00F21C3D">
              <w:t>,</w:t>
            </w:r>
            <w:r w:rsidRPr="00F21C3D">
              <w:t xml:space="preserve"> referring to four poems written by the </w:t>
            </w:r>
            <w:r w:rsidR="00AF117F" w:rsidRPr="00F21C3D">
              <w:t>poets of</w:t>
            </w:r>
            <w:r w:rsidRPr="00F21C3D">
              <w:t xml:space="preserve"> the two nations. </w:t>
            </w:r>
          </w:p>
        </w:tc>
        <w:tc>
          <w:tcPr>
            <w:tcW w:w="1170" w:type="dxa"/>
            <w:shd w:val="clear" w:color="auto" w:fill="auto"/>
          </w:tcPr>
          <w:p w:rsidR="005D0F4A" w:rsidRPr="00F21C3D" w:rsidRDefault="00E2407D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Pr="00F21C3D"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F21C3D" w:rsidRDefault="00E2407D" w:rsidP="00670A67">
            <w:pPr>
              <w:jc w:val="center"/>
            </w:pPr>
            <w:r w:rsidRPr="00F21C3D">
              <w:t>20</w:t>
            </w:r>
          </w:p>
        </w:tc>
      </w:tr>
      <w:tr w:rsidR="00F21C3D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1C3D" w:rsidRPr="00F21C3D" w:rsidRDefault="00F21C3D" w:rsidP="00F21C3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21C3D" w:rsidRPr="00F21C3D" w:rsidRDefault="00F21C3D" w:rsidP="00670A67">
            <w:pPr>
              <w:jc w:val="center"/>
            </w:pPr>
          </w:p>
        </w:tc>
      </w:tr>
      <w:tr w:rsidR="00D33732" w:rsidRPr="00F21C3D" w:rsidTr="00F21C3D">
        <w:trPr>
          <w:trHeight w:val="90"/>
        </w:trPr>
        <w:tc>
          <w:tcPr>
            <w:tcW w:w="709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  <w:r w:rsidRPr="00F21C3D">
              <w:t>7.</w:t>
            </w:r>
          </w:p>
        </w:tc>
        <w:tc>
          <w:tcPr>
            <w:tcW w:w="709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3732" w:rsidRPr="00F21C3D" w:rsidRDefault="00BC6A1D" w:rsidP="00F21C3D">
            <w:pPr>
              <w:jc w:val="both"/>
            </w:pPr>
            <w:r w:rsidRPr="00F21C3D">
              <w:t>Feminist Spirituality has established itself quite firmly among the many forms of spiritualit</w:t>
            </w:r>
            <w:r w:rsidR="00842F5E" w:rsidRPr="00F21C3D">
              <w:t>y as a field in its own right, Expound the given statement.</w:t>
            </w:r>
          </w:p>
        </w:tc>
        <w:tc>
          <w:tcPr>
            <w:tcW w:w="1170" w:type="dxa"/>
            <w:shd w:val="clear" w:color="auto" w:fill="auto"/>
          </w:tcPr>
          <w:p w:rsidR="00D33732" w:rsidRPr="00F21C3D" w:rsidRDefault="00AF117F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Pr="00F21C3D">
              <w:t>2</w:t>
            </w:r>
          </w:p>
        </w:tc>
        <w:tc>
          <w:tcPr>
            <w:tcW w:w="950" w:type="dxa"/>
            <w:shd w:val="clear" w:color="auto" w:fill="auto"/>
          </w:tcPr>
          <w:p w:rsidR="00D33732" w:rsidRPr="00F21C3D" w:rsidRDefault="00AF117F" w:rsidP="00670A67">
            <w:pPr>
              <w:jc w:val="center"/>
            </w:pPr>
            <w:r w:rsidRPr="00F21C3D">
              <w:t>20</w:t>
            </w:r>
          </w:p>
        </w:tc>
      </w:tr>
      <w:tr w:rsidR="00D33732" w:rsidRPr="00F21C3D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33732" w:rsidRPr="00F21C3D" w:rsidRDefault="00D33732" w:rsidP="00F21C3D">
            <w:pPr>
              <w:jc w:val="center"/>
            </w:pPr>
            <w:r w:rsidRPr="00F21C3D">
              <w:t>(OR)</w:t>
            </w:r>
          </w:p>
        </w:tc>
      </w:tr>
      <w:tr w:rsidR="00D33732" w:rsidRPr="00F21C3D" w:rsidTr="00F21C3D">
        <w:trPr>
          <w:trHeight w:val="42"/>
        </w:trPr>
        <w:tc>
          <w:tcPr>
            <w:tcW w:w="709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  <w:r w:rsidRPr="00F21C3D">
              <w:t>8.</w:t>
            </w:r>
          </w:p>
        </w:tc>
        <w:tc>
          <w:tcPr>
            <w:tcW w:w="709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3732" w:rsidRPr="00F21C3D" w:rsidRDefault="00842F5E" w:rsidP="00F21C3D">
            <w:pPr>
              <w:jc w:val="both"/>
            </w:pPr>
            <w:r w:rsidRPr="00F21C3D">
              <w:rPr>
                <w:color w:val="1A1A1A"/>
                <w:shd w:val="clear" w:color="auto" w:fill="FFFFFF"/>
              </w:rPr>
              <w:t>It is said that philosophy of</w:t>
            </w:r>
            <w:r w:rsidR="004B66E2" w:rsidRPr="00F21C3D">
              <w:rPr>
                <w:color w:val="1A1A1A"/>
                <w:shd w:val="clear" w:color="auto" w:fill="FFFFFF"/>
              </w:rPr>
              <w:t xml:space="preserve"> feminsts’</w:t>
            </w:r>
            <w:r w:rsidRPr="00F21C3D">
              <w:rPr>
                <w:color w:val="1A1A1A"/>
                <w:shd w:val="clear" w:color="auto" w:fill="FFFFFF"/>
              </w:rPr>
              <w:t xml:space="preserve"> language pays little attention to the social world</w:t>
            </w:r>
            <w:r w:rsidRPr="00F21C3D">
              <w:rPr>
                <w:rStyle w:val="apple-converted-space"/>
                <w:color w:val="1A1A1A"/>
                <w:shd w:val="clear" w:color="auto" w:fill="FFFFFF"/>
              </w:rPr>
              <w:t xml:space="preserve"> . Do you agree </w:t>
            </w:r>
            <w:r w:rsidR="00AF117F" w:rsidRPr="00F21C3D">
              <w:rPr>
                <w:rStyle w:val="apple-converted-space"/>
                <w:color w:val="1A1A1A"/>
                <w:shd w:val="clear" w:color="auto" w:fill="FFFFFF"/>
              </w:rPr>
              <w:t>with this statement?</w:t>
            </w:r>
            <w:r w:rsidRPr="00F21C3D">
              <w:rPr>
                <w:rStyle w:val="apple-converted-space"/>
                <w:color w:val="1A1A1A"/>
                <w:shd w:val="clear" w:color="auto" w:fill="FFFFFF"/>
              </w:rPr>
              <w:t xml:space="preserve"> Justify your answer with the support of necessary evidences.</w:t>
            </w:r>
          </w:p>
        </w:tc>
        <w:tc>
          <w:tcPr>
            <w:tcW w:w="1170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="00AF117F" w:rsidRPr="00F21C3D">
              <w:t>3</w:t>
            </w:r>
          </w:p>
        </w:tc>
        <w:tc>
          <w:tcPr>
            <w:tcW w:w="950" w:type="dxa"/>
            <w:shd w:val="clear" w:color="auto" w:fill="auto"/>
          </w:tcPr>
          <w:p w:rsidR="00D33732" w:rsidRPr="00F21C3D" w:rsidRDefault="00D33732" w:rsidP="00670A67">
            <w:pPr>
              <w:jc w:val="center"/>
            </w:pPr>
            <w:r w:rsidRPr="00F21C3D">
              <w:t>20</w:t>
            </w:r>
          </w:p>
        </w:tc>
      </w:tr>
      <w:tr w:rsidR="00F21C3D" w:rsidRPr="00F21C3D" w:rsidTr="00F21C3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21C3D" w:rsidRPr="00F21C3D" w:rsidRDefault="00F21C3D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21C3D" w:rsidRPr="00F21C3D" w:rsidRDefault="00F21C3D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21C3D" w:rsidRPr="00F21C3D" w:rsidRDefault="00F21C3D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21C3D" w:rsidRPr="00F21C3D" w:rsidRDefault="00F21C3D" w:rsidP="00670A67">
            <w:pPr>
              <w:jc w:val="center"/>
            </w:pPr>
          </w:p>
        </w:tc>
      </w:tr>
      <w:tr w:rsidR="00D33732" w:rsidRPr="00F21C3D" w:rsidTr="00F21C3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33732" w:rsidRPr="00F21C3D" w:rsidRDefault="00D33732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3732" w:rsidRPr="00F21C3D" w:rsidRDefault="00D33732" w:rsidP="00670A67">
            <w:pPr>
              <w:rPr>
                <w:b/>
                <w:u w:val="single"/>
              </w:rPr>
            </w:pPr>
            <w:r w:rsidRPr="00F21C3D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33732" w:rsidRPr="00F21C3D" w:rsidRDefault="00D33732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33732" w:rsidRPr="00F21C3D" w:rsidRDefault="00D33732" w:rsidP="00670A67">
            <w:pPr>
              <w:jc w:val="center"/>
            </w:pPr>
          </w:p>
        </w:tc>
      </w:tr>
      <w:tr w:rsidR="00D33732" w:rsidRPr="00F21C3D" w:rsidTr="00F21C3D">
        <w:trPr>
          <w:trHeight w:val="42"/>
        </w:trPr>
        <w:tc>
          <w:tcPr>
            <w:tcW w:w="709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  <w:r w:rsidRPr="00F21C3D">
              <w:t>9.</w:t>
            </w:r>
          </w:p>
        </w:tc>
        <w:tc>
          <w:tcPr>
            <w:tcW w:w="709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3732" w:rsidRPr="00F21C3D" w:rsidRDefault="00AF117F" w:rsidP="00F21C3D">
            <w:pPr>
              <w:jc w:val="both"/>
            </w:pPr>
            <w:r w:rsidRPr="00F21C3D">
              <w:t>Make a survey</w:t>
            </w:r>
            <w:r w:rsidR="00842F5E" w:rsidRPr="00F21C3D">
              <w:t xml:space="preserve"> </w:t>
            </w:r>
            <w:r w:rsidRPr="00F21C3D">
              <w:t xml:space="preserve">of </w:t>
            </w:r>
            <w:r w:rsidR="00842F5E" w:rsidRPr="00F21C3D">
              <w:t xml:space="preserve">the </w:t>
            </w:r>
            <w:r w:rsidRPr="00F21C3D">
              <w:t>different</w:t>
            </w:r>
            <w:r w:rsidR="00842F5E" w:rsidRPr="00F21C3D">
              <w:t xml:space="preserve"> types of feminism that emerged  to satiate the needs of women</w:t>
            </w:r>
            <w:r w:rsidRPr="00F21C3D">
              <w:t xml:space="preserve"> with special focus on their theories and literature. </w:t>
            </w:r>
            <w:r w:rsidR="00D33732" w:rsidRPr="00F21C3D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33732" w:rsidRPr="00F21C3D" w:rsidRDefault="00D33732" w:rsidP="00F21C3D">
            <w:pPr>
              <w:jc w:val="center"/>
            </w:pPr>
            <w:r w:rsidRPr="00F21C3D">
              <w:t>C</w:t>
            </w:r>
            <w:r w:rsidR="00F21C3D">
              <w:t>O</w:t>
            </w:r>
            <w:r w:rsidR="00AF117F" w:rsidRPr="00F21C3D">
              <w:t>2</w:t>
            </w:r>
            <w:r w:rsidRPr="00F21C3D">
              <w:t xml:space="preserve"> </w:t>
            </w:r>
          </w:p>
        </w:tc>
        <w:tc>
          <w:tcPr>
            <w:tcW w:w="950" w:type="dxa"/>
            <w:shd w:val="clear" w:color="auto" w:fill="auto"/>
          </w:tcPr>
          <w:p w:rsidR="00D33732" w:rsidRPr="00F21C3D" w:rsidRDefault="00D33732" w:rsidP="00670A67">
            <w:pPr>
              <w:jc w:val="center"/>
            </w:pPr>
            <w:r w:rsidRPr="00F21C3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186377" w:rsidP="002E336A">
      <w:r>
        <w:lastRenderedPageBreak/>
        <w:t xml:space="preserve">.  </w:t>
      </w:r>
    </w:p>
    <w:sectPr w:rsidR="002E336A" w:rsidSect="00F21C3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2622"/>
    <w:multiLevelType w:val="hybridMultilevel"/>
    <w:tmpl w:val="488EFA94"/>
    <w:lvl w:ilvl="0" w:tplc="BD6A234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38271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360AB6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72FE8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66E9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1A036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16A25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0EEFA5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9638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DC9"/>
    <w:rsid w:val="00061821"/>
    <w:rsid w:val="00065A0C"/>
    <w:rsid w:val="000F14B5"/>
    <w:rsid w:val="000F3EFE"/>
    <w:rsid w:val="001359F8"/>
    <w:rsid w:val="00180F01"/>
    <w:rsid w:val="00186377"/>
    <w:rsid w:val="001D41FE"/>
    <w:rsid w:val="001D670F"/>
    <w:rsid w:val="001E2222"/>
    <w:rsid w:val="001F54D1"/>
    <w:rsid w:val="001F7E9B"/>
    <w:rsid w:val="0023242E"/>
    <w:rsid w:val="00235351"/>
    <w:rsid w:val="00266439"/>
    <w:rsid w:val="002D09FF"/>
    <w:rsid w:val="002D7611"/>
    <w:rsid w:val="002D76BB"/>
    <w:rsid w:val="002E336A"/>
    <w:rsid w:val="002E552A"/>
    <w:rsid w:val="00302B98"/>
    <w:rsid w:val="00304757"/>
    <w:rsid w:val="00324247"/>
    <w:rsid w:val="00380146"/>
    <w:rsid w:val="003855F1"/>
    <w:rsid w:val="003A1182"/>
    <w:rsid w:val="003B14BC"/>
    <w:rsid w:val="003B1F06"/>
    <w:rsid w:val="003C6BB4"/>
    <w:rsid w:val="0041148F"/>
    <w:rsid w:val="0046314C"/>
    <w:rsid w:val="0046787F"/>
    <w:rsid w:val="004B66E2"/>
    <w:rsid w:val="004F787A"/>
    <w:rsid w:val="00501F18"/>
    <w:rsid w:val="0050571C"/>
    <w:rsid w:val="005133D7"/>
    <w:rsid w:val="005527A4"/>
    <w:rsid w:val="00580549"/>
    <w:rsid w:val="005814FF"/>
    <w:rsid w:val="005C6A7D"/>
    <w:rsid w:val="005D0F4A"/>
    <w:rsid w:val="005F011C"/>
    <w:rsid w:val="005F2AAC"/>
    <w:rsid w:val="0062605C"/>
    <w:rsid w:val="00670A67"/>
    <w:rsid w:val="00672A25"/>
    <w:rsid w:val="00681B25"/>
    <w:rsid w:val="006A495A"/>
    <w:rsid w:val="006C7354"/>
    <w:rsid w:val="006D35E8"/>
    <w:rsid w:val="0070174D"/>
    <w:rsid w:val="00725A0A"/>
    <w:rsid w:val="007326F6"/>
    <w:rsid w:val="00756A17"/>
    <w:rsid w:val="00802202"/>
    <w:rsid w:val="0081627E"/>
    <w:rsid w:val="00842F5E"/>
    <w:rsid w:val="00875196"/>
    <w:rsid w:val="00890300"/>
    <w:rsid w:val="008A4DCF"/>
    <w:rsid w:val="008A56BE"/>
    <w:rsid w:val="008B0703"/>
    <w:rsid w:val="00904D12"/>
    <w:rsid w:val="0095679B"/>
    <w:rsid w:val="00974BA2"/>
    <w:rsid w:val="009B53DD"/>
    <w:rsid w:val="009C5A1D"/>
    <w:rsid w:val="009D23FC"/>
    <w:rsid w:val="00AA3F2E"/>
    <w:rsid w:val="00AA5E39"/>
    <w:rsid w:val="00AA6B40"/>
    <w:rsid w:val="00AD0C19"/>
    <w:rsid w:val="00AE264C"/>
    <w:rsid w:val="00AF117F"/>
    <w:rsid w:val="00B009B1"/>
    <w:rsid w:val="00B60E7E"/>
    <w:rsid w:val="00BA539E"/>
    <w:rsid w:val="00BB5C6B"/>
    <w:rsid w:val="00BB61FD"/>
    <w:rsid w:val="00BC648D"/>
    <w:rsid w:val="00BC6A1D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3732"/>
    <w:rsid w:val="00D3698C"/>
    <w:rsid w:val="00D62341"/>
    <w:rsid w:val="00D64FF9"/>
    <w:rsid w:val="00D94D54"/>
    <w:rsid w:val="00DE0497"/>
    <w:rsid w:val="00E2407D"/>
    <w:rsid w:val="00E54572"/>
    <w:rsid w:val="00E70A47"/>
    <w:rsid w:val="00E824B7"/>
    <w:rsid w:val="00E90C48"/>
    <w:rsid w:val="00EB0EE0"/>
    <w:rsid w:val="00EB10F2"/>
    <w:rsid w:val="00EE65EA"/>
    <w:rsid w:val="00F073AC"/>
    <w:rsid w:val="00F11EDB"/>
    <w:rsid w:val="00F162EA"/>
    <w:rsid w:val="00F208C0"/>
    <w:rsid w:val="00F21C3D"/>
    <w:rsid w:val="00F266A7"/>
    <w:rsid w:val="00F55D6F"/>
    <w:rsid w:val="00F573D4"/>
    <w:rsid w:val="00F83D84"/>
    <w:rsid w:val="00FA5D70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D3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25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13</cp:revision>
  <cp:lastPrinted>2016-09-21T16:48:00Z</cp:lastPrinted>
  <dcterms:created xsi:type="dcterms:W3CDTF">2017-10-03T12:08:00Z</dcterms:created>
  <dcterms:modified xsi:type="dcterms:W3CDTF">2017-11-17T07:54:00Z</dcterms:modified>
</cp:coreProperties>
</file>